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04E" w:rsidRPr="00C5404E" w:rsidRDefault="00C5404E" w:rsidP="00C5404E">
      <w:pPr>
        <w:spacing w:before="100" w:beforeAutospacing="1" w:after="100" w:afterAutospacing="1" w:line="240" w:lineRule="auto"/>
        <w:outlineLvl w:val="1"/>
        <w:rPr>
          <w:rFonts w:ascii="Arial" w:eastAsia="Times New Roman" w:hAnsi="Arial" w:cs="Arial"/>
          <w:b/>
          <w:bCs/>
          <w:color w:val="231F20"/>
          <w:sz w:val="36"/>
          <w:szCs w:val="36"/>
          <w:lang w:eastAsia="en-GB"/>
        </w:rPr>
      </w:pPr>
      <w:r w:rsidRPr="00C5404E">
        <w:rPr>
          <w:rFonts w:ascii="Arial" w:eastAsia="Times New Roman" w:hAnsi="Arial" w:cs="Arial"/>
          <w:b/>
          <w:bCs/>
          <w:color w:val="231F20"/>
          <w:sz w:val="36"/>
          <w:szCs w:val="36"/>
          <w:lang w:eastAsia="en-GB"/>
        </w:rPr>
        <w:t>How sharing patient data with NHS Digital helps the NHS and you</w:t>
      </w:r>
    </w:p>
    <w:p w:rsidR="00C5404E" w:rsidRPr="00C5404E" w:rsidRDefault="00C5404E" w:rsidP="00C5404E">
      <w:pPr>
        <w:spacing w:before="100" w:beforeAutospacing="1" w:after="100" w:afterAutospacing="1" w:line="240" w:lineRule="auto"/>
        <w:rPr>
          <w:rFonts w:ascii="Arial" w:eastAsia="Times New Roman" w:hAnsi="Arial" w:cs="Arial"/>
          <w:sz w:val="24"/>
          <w:szCs w:val="24"/>
          <w:lang w:eastAsia="en-GB"/>
        </w:rPr>
      </w:pPr>
      <w:r w:rsidRPr="00C5404E">
        <w:rPr>
          <w:rFonts w:ascii="Arial" w:eastAsia="Times New Roman" w:hAnsi="Arial" w:cs="Arial"/>
          <w:sz w:val="24"/>
          <w:szCs w:val="24"/>
          <w:lang w:eastAsia="en-GB"/>
        </w:rPr>
        <w:t>The NHS needs data about the patients it treats in order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rsidR="00C5404E" w:rsidRPr="00C5404E" w:rsidRDefault="00C5404E" w:rsidP="00C5404E">
      <w:pPr>
        <w:numPr>
          <w:ilvl w:val="0"/>
          <w:numId w:val="1"/>
        </w:numPr>
        <w:spacing w:before="100" w:beforeAutospacing="1" w:after="100" w:afterAutospacing="1" w:line="240" w:lineRule="auto"/>
        <w:rPr>
          <w:rFonts w:ascii="Arial" w:eastAsia="Times New Roman" w:hAnsi="Arial" w:cs="Arial"/>
          <w:sz w:val="24"/>
          <w:szCs w:val="24"/>
          <w:lang w:eastAsia="en-GB"/>
        </w:rPr>
      </w:pPr>
      <w:r w:rsidRPr="00C5404E">
        <w:rPr>
          <w:rFonts w:ascii="Arial" w:eastAsia="Times New Roman" w:hAnsi="Arial" w:cs="Arial"/>
          <w:sz w:val="24"/>
          <w:szCs w:val="24"/>
          <w:lang w:eastAsia="en-GB"/>
        </w:rPr>
        <w:t>monitor the long-term safety and effectiveness of care</w:t>
      </w:r>
    </w:p>
    <w:p w:rsidR="00C5404E" w:rsidRPr="00C5404E" w:rsidRDefault="00C5404E" w:rsidP="00C5404E">
      <w:pPr>
        <w:numPr>
          <w:ilvl w:val="0"/>
          <w:numId w:val="1"/>
        </w:numPr>
        <w:spacing w:before="100" w:beforeAutospacing="1" w:after="100" w:afterAutospacing="1" w:line="240" w:lineRule="auto"/>
        <w:rPr>
          <w:rFonts w:ascii="Arial" w:eastAsia="Times New Roman" w:hAnsi="Arial" w:cs="Arial"/>
          <w:sz w:val="24"/>
          <w:szCs w:val="24"/>
          <w:lang w:eastAsia="en-GB"/>
        </w:rPr>
      </w:pPr>
      <w:r w:rsidRPr="00C5404E">
        <w:rPr>
          <w:rFonts w:ascii="Arial" w:eastAsia="Times New Roman" w:hAnsi="Arial" w:cs="Arial"/>
          <w:sz w:val="24"/>
          <w:szCs w:val="24"/>
          <w:lang w:eastAsia="en-GB"/>
        </w:rPr>
        <w:t>plan how to deliver better health and care services</w:t>
      </w:r>
    </w:p>
    <w:p w:rsidR="00C5404E" w:rsidRPr="00C5404E" w:rsidRDefault="00C5404E" w:rsidP="00C5404E">
      <w:pPr>
        <w:numPr>
          <w:ilvl w:val="0"/>
          <w:numId w:val="1"/>
        </w:numPr>
        <w:spacing w:before="100" w:beforeAutospacing="1" w:after="100" w:afterAutospacing="1" w:line="240" w:lineRule="auto"/>
        <w:rPr>
          <w:rFonts w:ascii="Arial" w:eastAsia="Times New Roman" w:hAnsi="Arial" w:cs="Arial"/>
          <w:sz w:val="24"/>
          <w:szCs w:val="24"/>
          <w:lang w:eastAsia="en-GB"/>
        </w:rPr>
      </w:pPr>
      <w:r w:rsidRPr="00C5404E">
        <w:rPr>
          <w:rFonts w:ascii="Arial" w:eastAsia="Times New Roman" w:hAnsi="Arial" w:cs="Arial"/>
          <w:sz w:val="24"/>
          <w:szCs w:val="24"/>
          <w:lang w:eastAsia="en-GB"/>
        </w:rPr>
        <w:t>prevent the spread of infectious diseases</w:t>
      </w:r>
    </w:p>
    <w:p w:rsidR="00C5404E" w:rsidRPr="00C5404E" w:rsidRDefault="00C5404E" w:rsidP="00C5404E">
      <w:pPr>
        <w:numPr>
          <w:ilvl w:val="0"/>
          <w:numId w:val="1"/>
        </w:numPr>
        <w:spacing w:before="100" w:beforeAutospacing="1" w:after="100" w:afterAutospacing="1" w:line="240" w:lineRule="auto"/>
        <w:rPr>
          <w:rFonts w:ascii="Arial" w:eastAsia="Times New Roman" w:hAnsi="Arial" w:cs="Arial"/>
          <w:sz w:val="24"/>
          <w:szCs w:val="24"/>
          <w:lang w:eastAsia="en-GB"/>
        </w:rPr>
      </w:pPr>
      <w:r w:rsidRPr="00C5404E">
        <w:rPr>
          <w:rFonts w:ascii="Arial" w:eastAsia="Times New Roman" w:hAnsi="Arial" w:cs="Arial"/>
          <w:sz w:val="24"/>
          <w:szCs w:val="24"/>
          <w:lang w:eastAsia="en-GB"/>
        </w:rPr>
        <w:t>identify new treatments and medicines through health research</w:t>
      </w:r>
    </w:p>
    <w:p w:rsidR="00C5404E" w:rsidRPr="00C5404E" w:rsidRDefault="00C5404E" w:rsidP="00C5404E">
      <w:pPr>
        <w:spacing w:before="100" w:beforeAutospacing="1" w:after="100" w:afterAutospacing="1" w:line="240" w:lineRule="auto"/>
        <w:rPr>
          <w:rFonts w:ascii="Arial" w:eastAsia="Times New Roman" w:hAnsi="Arial" w:cs="Arial"/>
          <w:sz w:val="24"/>
          <w:szCs w:val="24"/>
          <w:lang w:eastAsia="en-GB"/>
        </w:rPr>
      </w:pPr>
      <w:r w:rsidRPr="00C5404E">
        <w:rPr>
          <w:rFonts w:ascii="Arial" w:eastAsia="Times New Roman" w:hAnsi="Arial" w:cs="Arial"/>
          <w:sz w:val="24"/>
          <w:szCs w:val="24"/>
          <w:lang w:eastAsia="en-GB"/>
        </w:rPr>
        <w:t>GP practices already share patient data for these purposes, but this new data collection will be more efficient and effective.</w:t>
      </w:r>
    </w:p>
    <w:p w:rsidR="00C5404E" w:rsidRPr="00C5404E" w:rsidRDefault="00C5404E" w:rsidP="00C5404E">
      <w:pPr>
        <w:spacing w:before="100" w:beforeAutospacing="1" w:after="100" w:afterAutospacing="1" w:line="240" w:lineRule="auto"/>
        <w:rPr>
          <w:rFonts w:ascii="Arial" w:eastAsia="Times New Roman" w:hAnsi="Arial" w:cs="Arial"/>
          <w:sz w:val="24"/>
          <w:szCs w:val="24"/>
          <w:lang w:eastAsia="en-GB"/>
        </w:rPr>
      </w:pPr>
      <w:r w:rsidRPr="00C5404E">
        <w:rPr>
          <w:rFonts w:ascii="Arial" w:eastAsia="Times New Roman" w:hAnsi="Arial" w:cs="Arial"/>
          <w:sz w:val="24"/>
          <w:szCs w:val="24"/>
          <w:lang w:eastAsia="en-GB"/>
        </w:rPr>
        <w:t>We have agreed to share the patient data we look after in our practice with NHS Digital who will securely store, analyse, publish and share this patient data to improve health and care services for everyone. This includes:</w:t>
      </w:r>
    </w:p>
    <w:p w:rsidR="00C5404E" w:rsidRPr="00C5404E" w:rsidRDefault="00C5404E" w:rsidP="00C5404E">
      <w:pPr>
        <w:numPr>
          <w:ilvl w:val="0"/>
          <w:numId w:val="2"/>
        </w:numPr>
        <w:spacing w:before="100" w:beforeAutospacing="1" w:after="100" w:afterAutospacing="1" w:line="240" w:lineRule="auto"/>
        <w:rPr>
          <w:rFonts w:ascii="Arial" w:eastAsia="Times New Roman" w:hAnsi="Arial" w:cs="Arial"/>
          <w:sz w:val="24"/>
          <w:szCs w:val="24"/>
          <w:lang w:eastAsia="en-GB"/>
        </w:rPr>
      </w:pPr>
      <w:r w:rsidRPr="00C5404E">
        <w:rPr>
          <w:rFonts w:ascii="Arial" w:eastAsia="Times New Roman" w:hAnsi="Arial" w:cs="Arial"/>
          <w:sz w:val="24"/>
          <w:szCs w:val="24"/>
          <w:lang w:eastAsia="en-GB"/>
        </w:rPr>
        <w:t>informing and developing health and social care policy</w:t>
      </w:r>
    </w:p>
    <w:p w:rsidR="00C5404E" w:rsidRPr="00C5404E" w:rsidRDefault="00C5404E" w:rsidP="00C5404E">
      <w:pPr>
        <w:numPr>
          <w:ilvl w:val="0"/>
          <w:numId w:val="2"/>
        </w:numPr>
        <w:spacing w:before="100" w:beforeAutospacing="1" w:after="100" w:afterAutospacing="1" w:line="240" w:lineRule="auto"/>
        <w:rPr>
          <w:rFonts w:ascii="Arial" w:eastAsia="Times New Roman" w:hAnsi="Arial" w:cs="Arial"/>
          <w:sz w:val="24"/>
          <w:szCs w:val="24"/>
          <w:lang w:eastAsia="en-GB"/>
        </w:rPr>
      </w:pPr>
      <w:r w:rsidRPr="00C5404E">
        <w:rPr>
          <w:rFonts w:ascii="Arial" w:eastAsia="Times New Roman" w:hAnsi="Arial" w:cs="Arial"/>
          <w:sz w:val="24"/>
          <w:szCs w:val="24"/>
          <w:lang w:eastAsia="en-GB"/>
        </w:rPr>
        <w:t>planning and commissioning health and care services</w:t>
      </w:r>
    </w:p>
    <w:p w:rsidR="00C5404E" w:rsidRPr="00C5404E" w:rsidRDefault="00C5404E" w:rsidP="00C5404E">
      <w:pPr>
        <w:numPr>
          <w:ilvl w:val="0"/>
          <w:numId w:val="2"/>
        </w:numPr>
        <w:spacing w:before="100" w:beforeAutospacing="1" w:after="100" w:afterAutospacing="1" w:line="240" w:lineRule="auto"/>
        <w:rPr>
          <w:rFonts w:ascii="Arial" w:eastAsia="Times New Roman" w:hAnsi="Arial" w:cs="Arial"/>
          <w:sz w:val="24"/>
          <w:szCs w:val="24"/>
          <w:lang w:eastAsia="en-GB"/>
        </w:rPr>
      </w:pPr>
      <w:r w:rsidRPr="00C5404E">
        <w:rPr>
          <w:rFonts w:ascii="Arial" w:eastAsia="Times New Roman" w:hAnsi="Arial" w:cs="Arial"/>
          <w:sz w:val="24"/>
          <w:szCs w:val="24"/>
          <w:lang w:eastAsia="en-GB"/>
        </w:rPr>
        <w:t>taking steps to protect public health (including managing and monitoring the coronavirus pandemic)</w:t>
      </w:r>
    </w:p>
    <w:p w:rsidR="00C5404E" w:rsidRPr="00C5404E" w:rsidRDefault="00C5404E" w:rsidP="00C5404E">
      <w:pPr>
        <w:numPr>
          <w:ilvl w:val="0"/>
          <w:numId w:val="2"/>
        </w:numPr>
        <w:spacing w:before="100" w:beforeAutospacing="1" w:after="100" w:afterAutospacing="1" w:line="240" w:lineRule="auto"/>
        <w:rPr>
          <w:rFonts w:ascii="Arial" w:eastAsia="Times New Roman" w:hAnsi="Arial" w:cs="Arial"/>
          <w:sz w:val="24"/>
          <w:szCs w:val="24"/>
          <w:lang w:eastAsia="en-GB"/>
        </w:rPr>
      </w:pPr>
      <w:r w:rsidRPr="00C5404E">
        <w:rPr>
          <w:rFonts w:ascii="Arial" w:eastAsia="Times New Roman" w:hAnsi="Arial" w:cs="Arial"/>
          <w:sz w:val="24"/>
          <w:szCs w:val="24"/>
          <w:lang w:eastAsia="en-GB"/>
        </w:rPr>
        <w:t>in exceptional circumstances, providing you with individual care </w:t>
      </w:r>
    </w:p>
    <w:p w:rsidR="00C5404E" w:rsidRPr="00C5404E" w:rsidRDefault="00C5404E" w:rsidP="00C5404E">
      <w:pPr>
        <w:numPr>
          <w:ilvl w:val="0"/>
          <w:numId w:val="2"/>
        </w:numPr>
        <w:spacing w:before="100" w:beforeAutospacing="1" w:after="100" w:afterAutospacing="1" w:line="240" w:lineRule="auto"/>
        <w:rPr>
          <w:rFonts w:ascii="Arial" w:eastAsia="Times New Roman" w:hAnsi="Arial" w:cs="Arial"/>
          <w:sz w:val="24"/>
          <w:szCs w:val="24"/>
          <w:lang w:eastAsia="en-GB"/>
        </w:rPr>
      </w:pPr>
      <w:r w:rsidRPr="00C5404E">
        <w:rPr>
          <w:rFonts w:ascii="Arial" w:eastAsia="Times New Roman" w:hAnsi="Arial" w:cs="Arial"/>
          <w:sz w:val="24"/>
          <w:szCs w:val="24"/>
          <w:lang w:eastAsia="en-GB"/>
        </w:rPr>
        <w:t>enabling healthcare and scientific research</w:t>
      </w:r>
    </w:p>
    <w:p w:rsidR="00C5404E" w:rsidRPr="00C5404E" w:rsidRDefault="00C5404E" w:rsidP="00C5404E">
      <w:pPr>
        <w:spacing w:before="100" w:beforeAutospacing="1" w:after="100" w:afterAutospacing="1" w:line="240" w:lineRule="auto"/>
        <w:rPr>
          <w:rFonts w:ascii="Arial" w:eastAsia="Times New Roman" w:hAnsi="Arial" w:cs="Arial"/>
          <w:sz w:val="24"/>
          <w:szCs w:val="24"/>
          <w:lang w:eastAsia="en-GB"/>
        </w:rPr>
      </w:pPr>
      <w:r w:rsidRPr="00C5404E">
        <w:rPr>
          <w:rFonts w:ascii="Arial" w:eastAsia="Times New Roman" w:hAnsi="Arial" w:cs="Arial"/>
          <w:sz w:val="24"/>
          <w:szCs w:val="24"/>
          <w:lang w:eastAsia="en-GB"/>
        </w:rPr>
        <w:t>This means that we can get on with looking after our patients and NHS Digital can provide controlled access to patient data to the NHS and other organisations who need to use it to improve health and care for everyone.</w:t>
      </w:r>
    </w:p>
    <w:p w:rsidR="00C5404E" w:rsidRPr="00C5404E" w:rsidRDefault="00C5404E" w:rsidP="00C5404E">
      <w:pPr>
        <w:spacing w:before="100" w:beforeAutospacing="1" w:after="100" w:afterAutospacing="1" w:line="240" w:lineRule="auto"/>
        <w:rPr>
          <w:rFonts w:ascii="Arial" w:eastAsia="Times New Roman" w:hAnsi="Arial" w:cs="Arial"/>
          <w:sz w:val="24"/>
          <w:szCs w:val="24"/>
          <w:lang w:eastAsia="en-GB"/>
        </w:rPr>
      </w:pPr>
      <w:r w:rsidRPr="00C5404E">
        <w:rPr>
          <w:rFonts w:ascii="Arial" w:eastAsia="Times New Roman" w:hAnsi="Arial" w:cs="Arial"/>
          <w:sz w:val="24"/>
          <w:szCs w:val="24"/>
          <w:lang w:eastAsia="en-GB"/>
        </w:rPr>
        <w:t>Contributing to research projects will benefit us all as better and safer treatments are introduced more quickly and effectively without compromising your privacy and confidentiality.</w:t>
      </w:r>
    </w:p>
    <w:p w:rsidR="00C5404E" w:rsidRPr="00C5404E" w:rsidRDefault="00C5404E" w:rsidP="00C5404E">
      <w:pPr>
        <w:spacing w:before="100" w:beforeAutospacing="1" w:after="100" w:afterAutospacing="1" w:line="240" w:lineRule="auto"/>
        <w:rPr>
          <w:rFonts w:ascii="Arial" w:eastAsia="Times New Roman" w:hAnsi="Arial" w:cs="Arial"/>
          <w:sz w:val="24"/>
          <w:szCs w:val="24"/>
          <w:lang w:eastAsia="en-GB"/>
        </w:rPr>
      </w:pPr>
      <w:r w:rsidRPr="00C5404E">
        <w:rPr>
          <w:rFonts w:ascii="Arial" w:eastAsia="Times New Roman" w:hAnsi="Arial" w:cs="Arial"/>
          <w:sz w:val="24"/>
          <w:szCs w:val="24"/>
          <w:lang w:eastAsia="en-GB"/>
        </w:rPr>
        <w:t>NHS Digital has engaged with the </w:t>
      </w:r>
      <w:hyperlink r:id="rId5" w:history="1">
        <w:r w:rsidRPr="00C5404E">
          <w:rPr>
            <w:rFonts w:ascii="Arial" w:eastAsia="Times New Roman" w:hAnsi="Arial" w:cs="Arial"/>
            <w:color w:val="005BBB"/>
            <w:sz w:val="24"/>
            <w:szCs w:val="24"/>
            <w:u w:val="single"/>
            <w:lang w:eastAsia="en-GB"/>
          </w:rPr>
          <w:t>British Medical Association (BMA)</w:t>
        </w:r>
      </w:hyperlink>
      <w:r w:rsidRPr="00C5404E">
        <w:rPr>
          <w:rFonts w:ascii="Arial" w:eastAsia="Times New Roman" w:hAnsi="Arial" w:cs="Arial"/>
          <w:sz w:val="24"/>
          <w:szCs w:val="24"/>
          <w:lang w:eastAsia="en-GB"/>
        </w:rPr>
        <w:t>, </w:t>
      </w:r>
      <w:hyperlink r:id="rId6" w:history="1">
        <w:r w:rsidRPr="00C5404E">
          <w:rPr>
            <w:rFonts w:ascii="Arial" w:eastAsia="Times New Roman" w:hAnsi="Arial" w:cs="Arial"/>
            <w:color w:val="005BBB"/>
            <w:sz w:val="24"/>
            <w:szCs w:val="24"/>
            <w:u w:val="single"/>
            <w:lang w:eastAsia="en-GB"/>
          </w:rPr>
          <w:t>Royal College of GPs (RCGP)</w:t>
        </w:r>
      </w:hyperlink>
      <w:r w:rsidRPr="00C5404E">
        <w:rPr>
          <w:rFonts w:ascii="Arial" w:eastAsia="Times New Roman" w:hAnsi="Arial" w:cs="Arial"/>
          <w:sz w:val="24"/>
          <w:szCs w:val="24"/>
          <w:lang w:eastAsia="en-GB"/>
        </w:rPr>
        <w:t> and the </w:t>
      </w:r>
      <w:hyperlink r:id="rId7" w:history="1">
        <w:r w:rsidRPr="00C5404E">
          <w:rPr>
            <w:rFonts w:ascii="Arial" w:eastAsia="Times New Roman" w:hAnsi="Arial" w:cs="Arial"/>
            <w:color w:val="005BBB"/>
            <w:sz w:val="24"/>
            <w:szCs w:val="24"/>
            <w:u w:val="single"/>
            <w:lang w:eastAsia="en-GB"/>
          </w:rPr>
          <w:t>National Data Guardian (NDG)</w:t>
        </w:r>
      </w:hyperlink>
      <w:r w:rsidRPr="00C5404E">
        <w:rPr>
          <w:rFonts w:ascii="Arial" w:eastAsia="Times New Roman" w:hAnsi="Arial" w:cs="Arial"/>
          <w:sz w:val="24"/>
          <w:szCs w:val="24"/>
          <w:lang w:eastAsia="en-GB"/>
        </w:rPr>
        <w:t> to ensure relevant safeguards are in place for patients and GP practices.</w:t>
      </w:r>
    </w:p>
    <w:p w:rsidR="00C5404E" w:rsidRPr="00C5404E" w:rsidRDefault="00C5404E" w:rsidP="00C5404E">
      <w:pPr>
        <w:spacing w:after="0" w:line="240" w:lineRule="auto"/>
        <w:rPr>
          <w:rFonts w:ascii="Times New Roman" w:eastAsia="Times New Roman" w:hAnsi="Times New Roman" w:cs="Times New Roman"/>
          <w:sz w:val="24"/>
          <w:szCs w:val="24"/>
          <w:lang w:eastAsia="en-GB"/>
        </w:rPr>
      </w:pPr>
      <w:r w:rsidRPr="00C5404E">
        <w:rPr>
          <w:rFonts w:ascii="Times New Roman" w:eastAsia="Times New Roman" w:hAnsi="Times New Roman" w:cs="Times New Roman"/>
          <w:sz w:val="24"/>
          <w:szCs w:val="24"/>
          <w:lang w:eastAsia="en-GB"/>
        </w:rPr>
        <w:pict>
          <v:rect id="_x0000_i1025" style="width:712.5pt;height:1.5pt" o:hrpct="0" o:hralign="center" o:hrstd="t" o:hr="t" fillcolor="#a0a0a0" stroked="f"/>
        </w:pict>
      </w:r>
    </w:p>
    <w:p w:rsidR="00C5404E" w:rsidRPr="00C5404E" w:rsidRDefault="00C5404E" w:rsidP="00C5404E">
      <w:pPr>
        <w:spacing w:before="100" w:beforeAutospacing="1" w:after="100" w:afterAutospacing="1" w:line="240" w:lineRule="auto"/>
        <w:outlineLvl w:val="1"/>
        <w:rPr>
          <w:rFonts w:ascii="Arial" w:eastAsia="Times New Roman" w:hAnsi="Arial" w:cs="Arial"/>
          <w:b/>
          <w:bCs/>
          <w:color w:val="231F20"/>
          <w:sz w:val="36"/>
          <w:szCs w:val="36"/>
          <w:lang w:eastAsia="en-GB"/>
        </w:rPr>
      </w:pPr>
      <w:r w:rsidRPr="00C5404E">
        <w:rPr>
          <w:rFonts w:ascii="Arial" w:eastAsia="Times New Roman" w:hAnsi="Arial" w:cs="Arial"/>
          <w:b/>
          <w:bCs/>
          <w:color w:val="231F20"/>
          <w:sz w:val="36"/>
          <w:szCs w:val="36"/>
          <w:lang w:eastAsia="en-GB"/>
        </w:rPr>
        <w:t xml:space="preserve">What data is shared about you with NHS </w:t>
      </w:r>
      <w:proofErr w:type="gramStart"/>
      <w:r w:rsidRPr="00C5404E">
        <w:rPr>
          <w:rFonts w:ascii="Arial" w:eastAsia="Times New Roman" w:hAnsi="Arial" w:cs="Arial"/>
          <w:b/>
          <w:bCs/>
          <w:color w:val="231F20"/>
          <w:sz w:val="36"/>
          <w:szCs w:val="36"/>
          <w:lang w:eastAsia="en-GB"/>
        </w:rPr>
        <w:t>Digital</w:t>
      </w:r>
      <w:proofErr w:type="gramEnd"/>
    </w:p>
    <w:p w:rsidR="00C5404E" w:rsidRPr="00C5404E" w:rsidRDefault="00C5404E" w:rsidP="00C5404E">
      <w:pPr>
        <w:spacing w:before="100" w:beforeAutospacing="1" w:after="100" w:afterAutospacing="1" w:line="240" w:lineRule="auto"/>
        <w:rPr>
          <w:rFonts w:ascii="Arial" w:eastAsia="Times New Roman" w:hAnsi="Arial" w:cs="Arial"/>
          <w:color w:val="3F525F"/>
          <w:sz w:val="27"/>
          <w:szCs w:val="27"/>
          <w:lang w:eastAsia="en-GB"/>
        </w:rPr>
      </w:pPr>
      <w:r w:rsidRPr="00C5404E">
        <w:rPr>
          <w:rFonts w:ascii="Arial" w:eastAsia="Times New Roman" w:hAnsi="Arial" w:cs="Arial"/>
          <w:color w:val="3F525F"/>
          <w:sz w:val="27"/>
          <w:szCs w:val="27"/>
          <w:lang w:eastAsia="en-GB"/>
        </w:rPr>
        <w:t>This data will be shared from 1 July 2021. Data may be shared from the GP medical records about:</w:t>
      </w:r>
    </w:p>
    <w:p w:rsidR="00C5404E" w:rsidRPr="00C5404E" w:rsidRDefault="00C5404E" w:rsidP="00C5404E">
      <w:pPr>
        <w:numPr>
          <w:ilvl w:val="0"/>
          <w:numId w:val="3"/>
        </w:numPr>
        <w:spacing w:before="100" w:beforeAutospacing="1" w:after="100" w:afterAutospacing="1" w:line="240" w:lineRule="auto"/>
        <w:rPr>
          <w:rFonts w:ascii="Arial" w:eastAsia="Times New Roman" w:hAnsi="Arial" w:cs="Arial"/>
          <w:color w:val="3F525F"/>
          <w:sz w:val="27"/>
          <w:szCs w:val="27"/>
          <w:lang w:eastAsia="en-GB"/>
        </w:rPr>
      </w:pPr>
      <w:r w:rsidRPr="00C5404E">
        <w:rPr>
          <w:rFonts w:ascii="Arial" w:eastAsia="Times New Roman" w:hAnsi="Arial" w:cs="Arial"/>
          <w:color w:val="3F525F"/>
          <w:sz w:val="27"/>
          <w:szCs w:val="27"/>
          <w:lang w:eastAsia="en-GB"/>
        </w:rPr>
        <w:lastRenderedPageBreak/>
        <w:t>any living patient registered at a GP practice in England when the collection started - this includes children and adults</w:t>
      </w:r>
    </w:p>
    <w:p w:rsidR="00C5404E" w:rsidRPr="00C5404E" w:rsidRDefault="00C5404E" w:rsidP="00C5404E">
      <w:pPr>
        <w:numPr>
          <w:ilvl w:val="0"/>
          <w:numId w:val="3"/>
        </w:numPr>
        <w:spacing w:before="100" w:beforeAutospacing="1" w:after="100" w:afterAutospacing="1" w:line="240" w:lineRule="auto"/>
        <w:rPr>
          <w:rFonts w:ascii="Arial" w:eastAsia="Times New Roman" w:hAnsi="Arial" w:cs="Arial"/>
          <w:color w:val="3F525F"/>
          <w:sz w:val="27"/>
          <w:szCs w:val="27"/>
          <w:lang w:eastAsia="en-GB"/>
        </w:rPr>
      </w:pPr>
      <w:r w:rsidRPr="00C5404E">
        <w:rPr>
          <w:rFonts w:ascii="Arial" w:eastAsia="Times New Roman" w:hAnsi="Arial" w:cs="Arial"/>
          <w:color w:val="3F525F"/>
          <w:sz w:val="27"/>
          <w:szCs w:val="27"/>
          <w:lang w:eastAsia="en-GB"/>
        </w:rPr>
        <w:t>any patient who died after this data sharing started, and was previously registered at a GP practice in England when the data collection started</w:t>
      </w:r>
    </w:p>
    <w:p w:rsidR="00C5404E" w:rsidRPr="00C5404E" w:rsidRDefault="00C5404E" w:rsidP="00C5404E">
      <w:pPr>
        <w:spacing w:before="100" w:beforeAutospacing="1" w:after="100" w:afterAutospacing="1" w:line="240" w:lineRule="auto"/>
        <w:rPr>
          <w:rFonts w:ascii="Arial" w:eastAsia="Times New Roman" w:hAnsi="Arial" w:cs="Arial"/>
          <w:color w:val="3F525F"/>
          <w:sz w:val="27"/>
          <w:szCs w:val="27"/>
          <w:lang w:eastAsia="en-GB"/>
        </w:rPr>
      </w:pPr>
      <w:r w:rsidRPr="00C5404E">
        <w:rPr>
          <w:rFonts w:ascii="Arial" w:eastAsia="Times New Roman" w:hAnsi="Arial" w:cs="Arial"/>
          <w:color w:val="3F525F"/>
          <w:sz w:val="27"/>
          <w:szCs w:val="27"/>
          <w:lang w:eastAsia="en-GB"/>
        </w:rPr>
        <w:t>We will not share your name or where you live. Any other data that could directly identify you, for example your NHS number, General Practice Local Patient Number, full postcode and date of birth, is replaced with unique codes which are produced by de-identification software before the data is shared with NHS Digital.</w:t>
      </w:r>
    </w:p>
    <w:p w:rsidR="00C5404E" w:rsidRPr="00C5404E" w:rsidRDefault="00C5404E" w:rsidP="00C5404E">
      <w:pPr>
        <w:spacing w:before="100" w:beforeAutospacing="1" w:after="100" w:afterAutospacing="1" w:line="240" w:lineRule="auto"/>
        <w:rPr>
          <w:rFonts w:ascii="Arial" w:eastAsia="Times New Roman" w:hAnsi="Arial" w:cs="Arial"/>
          <w:color w:val="3F525F"/>
          <w:sz w:val="27"/>
          <w:szCs w:val="27"/>
          <w:lang w:eastAsia="en-GB"/>
        </w:rPr>
      </w:pPr>
      <w:r w:rsidRPr="00C5404E">
        <w:rPr>
          <w:rFonts w:ascii="Arial" w:eastAsia="Times New Roman" w:hAnsi="Arial" w:cs="Arial"/>
          <w:color w:val="3F525F"/>
          <w:sz w:val="27"/>
          <w:szCs w:val="27"/>
          <w:lang w:eastAsia="en-GB"/>
        </w:rPr>
        <w:t xml:space="preserve">This process is called </w:t>
      </w:r>
      <w:proofErr w:type="spellStart"/>
      <w:r w:rsidRPr="00C5404E">
        <w:rPr>
          <w:rFonts w:ascii="Arial" w:eastAsia="Times New Roman" w:hAnsi="Arial" w:cs="Arial"/>
          <w:color w:val="3F525F"/>
          <w:sz w:val="27"/>
          <w:szCs w:val="27"/>
          <w:lang w:eastAsia="en-GB"/>
        </w:rPr>
        <w:t>pseudonymisation</w:t>
      </w:r>
      <w:proofErr w:type="spellEnd"/>
      <w:r w:rsidRPr="00C5404E">
        <w:rPr>
          <w:rFonts w:ascii="Arial" w:eastAsia="Times New Roman" w:hAnsi="Arial" w:cs="Arial"/>
          <w:color w:val="3F525F"/>
          <w:sz w:val="27"/>
          <w:szCs w:val="27"/>
          <w:lang w:eastAsia="en-GB"/>
        </w:rPr>
        <w:t xml:space="preserve"> and means that no one will be able to directly identify you in the data. The diagram below helps to explain what this means. Using the terms in the diagram, the data we share would be described as de-personalised.</w:t>
      </w:r>
    </w:p>
    <w:p w:rsidR="003D4F60" w:rsidRDefault="003D4F60">
      <w:bookmarkStart w:id="0" w:name="_GoBack"/>
      <w:bookmarkEnd w:id="0"/>
    </w:p>
    <w:sectPr w:rsidR="003D4F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D45A4"/>
    <w:multiLevelType w:val="multilevel"/>
    <w:tmpl w:val="C0D6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A674CE"/>
    <w:multiLevelType w:val="multilevel"/>
    <w:tmpl w:val="A648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0C4544"/>
    <w:multiLevelType w:val="multilevel"/>
    <w:tmpl w:val="2CB8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04E"/>
    <w:rsid w:val="003D4F60"/>
    <w:rsid w:val="00C54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C02BF-714E-41AB-ADD5-2335484B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5404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404E"/>
    <w:rPr>
      <w:rFonts w:ascii="Times New Roman" w:eastAsia="Times New Roman" w:hAnsi="Times New Roman" w:cs="Times New Roman"/>
      <w:b/>
      <w:bCs/>
      <w:sz w:val="36"/>
      <w:szCs w:val="36"/>
      <w:lang w:eastAsia="en-GB"/>
    </w:rPr>
  </w:style>
  <w:style w:type="paragraph" w:customStyle="1" w:styleId="nhsd-t-body">
    <w:name w:val="nhsd-t-body"/>
    <w:basedOn w:val="Normal"/>
    <w:rsid w:val="00C540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540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1390">
      <w:bodyDiv w:val="1"/>
      <w:marLeft w:val="0"/>
      <w:marRight w:val="0"/>
      <w:marTop w:val="0"/>
      <w:marBottom w:val="0"/>
      <w:divBdr>
        <w:top w:val="none" w:sz="0" w:space="0" w:color="auto"/>
        <w:left w:val="none" w:sz="0" w:space="0" w:color="auto"/>
        <w:bottom w:val="none" w:sz="0" w:space="0" w:color="auto"/>
        <w:right w:val="none" w:sz="0" w:space="0" w:color="auto"/>
      </w:divBdr>
      <w:divsChild>
        <w:div w:id="1679578930">
          <w:marLeft w:val="0"/>
          <w:marRight w:val="0"/>
          <w:marTop w:val="0"/>
          <w:marBottom w:val="0"/>
          <w:divBdr>
            <w:top w:val="none" w:sz="0" w:space="0" w:color="auto"/>
            <w:left w:val="none" w:sz="0" w:space="0" w:color="auto"/>
            <w:bottom w:val="none" w:sz="0" w:space="0" w:color="auto"/>
            <w:right w:val="none" w:sz="0" w:space="0" w:color="auto"/>
          </w:divBdr>
          <w:divsChild>
            <w:div w:id="1322076067">
              <w:marLeft w:val="0"/>
              <w:marRight w:val="0"/>
              <w:marTop w:val="0"/>
              <w:marBottom w:val="0"/>
              <w:divBdr>
                <w:top w:val="none" w:sz="0" w:space="0" w:color="auto"/>
                <w:left w:val="none" w:sz="0" w:space="0" w:color="auto"/>
                <w:bottom w:val="none" w:sz="0" w:space="0" w:color="auto"/>
                <w:right w:val="none" w:sz="0" w:space="0" w:color="auto"/>
              </w:divBdr>
            </w:div>
          </w:divsChild>
        </w:div>
        <w:div w:id="753628318">
          <w:marLeft w:val="0"/>
          <w:marRight w:val="0"/>
          <w:marTop w:val="0"/>
          <w:marBottom w:val="0"/>
          <w:divBdr>
            <w:top w:val="none" w:sz="0" w:space="0" w:color="auto"/>
            <w:left w:val="none" w:sz="0" w:space="0" w:color="auto"/>
            <w:bottom w:val="none" w:sz="0" w:space="0" w:color="auto"/>
            <w:right w:val="none" w:sz="0" w:space="0" w:color="auto"/>
          </w:divBdr>
          <w:divsChild>
            <w:div w:id="7432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uk/government/organisations/national-data-guardi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gp.org.uk/" TargetMode="External"/><Relationship Id="rId5" Type="http://schemas.openxmlformats.org/officeDocument/2006/relationships/hyperlink" Target="http://www.bma.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Dorcas (HETHERINGTON GROUP PRACTICE)</dc:creator>
  <cp:keywords/>
  <dc:description/>
  <cp:lastModifiedBy>SMITH, Dorcas (HETHERINGTON GROUP PRACTICE)</cp:lastModifiedBy>
  <cp:revision>1</cp:revision>
  <dcterms:created xsi:type="dcterms:W3CDTF">2021-06-08T07:52:00Z</dcterms:created>
  <dcterms:modified xsi:type="dcterms:W3CDTF">2021-06-08T07:53:00Z</dcterms:modified>
</cp:coreProperties>
</file>